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DB968">
      <w:pPr>
        <w:spacing w:before="104" w:line="221" w:lineRule="auto"/>
        <w:ind w:left="2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蜀道集采平台增值服务</w:t>
      </w:r>
    </w:p>
    <w:p w14:paraId="37FB3840">
      <w:pPr>
        <w:spacing w:before="198" w:line="222" w:lineRule="auto"/>
        <w:ind w:left="198"/>
        <w:outlineLvl w:val="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b/>
          <w:bCs/>
          <w:spacing w:val="6"/>
          <w:sz w:val="25"/>
          <w:szCs w:val="25"/>
        </w:rPr>
        <w:t>(一)服务项目</w:t>
      </w:r>
    </w:p>
    <w:p w14:paraId="0C6097CC">
      <w:pPr>
        <w:spacing w:before="14" w:line="222" w:lineRule="auto"/>
        <w:ind w:left="654"/>
        <w:rPr>
          <w:rFonts w:ascii="仿宋" w:hAnsi="仿宋" w:eastAsia="仿宋" w:cs="仿宋"/>
          <w:spacing w:val="-6"/>
          <w:sz w:val="25"/>
          <w:szCs w:val="25"/>
        </w:rPr>
      </w:pPr>
    </w:p>
    <w:p w14:paraId="04AF8790">
      <w:pPr>
        <w:spacing w:before="130" w:line="350" w:lineRule="auto"/>
        <w:ind w:left="64" w:right="156" w:firstLine="470"/>
        <w:rPr>
          <w:rFonts w:ascii="仿宋" w:hAnsi="仿宋" w:eastAsia="仿宋" w:cs="仿宋"/>
          <w:spacing w:val="-12"/>
          <w:sz w:val="25"/>
          <w:szCs w:val="25"/>
        </w:rPr>
      </w:pPr>
      <w:r>
        <w:rPr>
          <w:rFonts w:ascii="仿宋" w:hAnsi="仿宋" w:eastAsia="仿宋" w:cs="仿宋"/>
          <w:spacing w:val="-12"/>
          <w:sz w:val="25"/>
          <w:szCs w:val="25"/>
        </w:rPr>
        <w:t xml:space="preserve">增值服务由投标人根据实际情况按需购买，不影响投标人开展正常业务。 </w:t>
      </w:r>
    </w:p>
    <w:p w14:paraId="178D9CDB">
      <w:pPr>
        <w:spacing w:before="130" w:line="350" w:lineRule="auto"/>
        <w:ind w:left="64" w:right="156" w:firstLine="470"/>
        <w:rPr>
          <w:rFonts w:hint="default" w:ascii="仿宋" w:hAnsi="仿宋" w:eastAsia="仿宋" w:cs="仿宋"/>
          <w:spacing w:val="-12"/>
          <w:sz w:val="25"/>
          <w:szCs w:val="25"/>
          <w:lang w:val="en-US" w:eastAsia="zh-CN"/>
        </w:rPr>
      </w:pPr>
      <w:r>
        <w:rPr>
          <w:rFonts w:hint="eastAsia" w:ascii="仿宋" w:hAnsi="仿宋" w:eastAsia="仿宋" w:cs="仿宋"/>
          <w:spacing w:val="-12"/>
          <w:sz w:val="25"/>
          <w:szCs w:val="25"/>
          <w:lang w:val="en-US" w:eastAsia="zh-CN"/>
        </w:rPr>
        <w:t>1.关键节点提醒功能提供两种服务模式：</w:t>
      </w:r>
    </w:p>
    <w:p w14:paraId="00512110">
      <w:pPr>
        <w:spacing w:before="130" w:line="350" w:lineRule="auto"/>
        <w:ind w:left="64" w:right="156" w:firstLine="470"/>
        <w:rPr>
          <w:rFonts w:ascii="仿宋" w:hAnsi="仿宋" w:eastAsia="仿宋" w:cs="仿宋"/>
          <w:spacing w:val="-12"/>
          <w:sz w:val="25"/>
          <w:szCs w:val="25"/>
        </w:rPr>
      </w:pPr>
      <w:r>
        <w:rPr>
          <w:rFonts w:hint="eastAsia" w:ascii="仿宋" w:hAnsi="仿宋" w:eastAsia="仿宋" w:cs="仿宋"/>
          <w:spacing w:val="-12"/>
          <w:sz w:val="25"/>
          <w:szCs w:val="25"/>
          <w:lang w:eastAsia="zh-CN"/>
        </w:rPr>
        <w:t>（</w:t>
      </w:r>
      <w:r>
        <w:rPr>
          <w:rFonts w:hint="eastAsia" w:ascii="仿宋" w:hAnsi="仿宋" w:eastAsia="仿宋" w:cs="仿宋"/>
          <w:spacing w:val="-12"/>
          <w:sz w:val="25"/>
          <w:szCs w:val="25"/>
          <w:lang w:val="en-US" w:eastAsia="zh-CN"/>
        </w:rPr>
        <w:t>1</w:t>
      </w:r>
      <w:r>
        <w:rPr>
          <w:rFonts w:hint="eastAsia" w:ascii="仿宋" w:hAnsi="仿宋" w:eastAsia="仿宋" w:cs="仿宋"/>
          <w:spacing w:val="-12"/>
          <w:sz w:val="25"/>
          <w:szCs w:val="25"/>
          <w:lang w:eastAsia="zh-CN"/>
        </w:rPr>
        <w:t>）</w:t>
      </w:r>
      <w:r>
        <w:rPr>
          <w:rFonts w:ascii="仿宋" w:hAnsi="仿宋" w:eastAsia="仿宋" w:cs="仿宋"/>
          <w:spacing w:val="-12"/>
          <w:sz w:val="25"/>
          <w:szCs w:val="25"/>
        </w:rPr>
        <w:t>投标人可免费使用系统推送</w:t>
      </w:r>
      <w:r>
        <w:rPr>
          <w:rFonts w:hint="eastAsia" w:ascii="仿宋" w:hAnsi="仿宋" w:eastAsia="仿宋" w:cs="仿宋"/>
          <w:spacing w:val="-12"/>
          <w:sz w:val="25"/>
          <w:szCs w:val="25"/>
          <w:lang w:val="en-US" w:eastAsia="zh-CN"/>
        </w:rPr>
        <w:t>其参与项目的</w:t>
      </w:r>
      <w:r>
        <w:rPr>
          <w:rFonts w:ascii="仿宋" w:hAnsi="仿宋" w:eastAsia="仿宋" w:cs="仿宋"/>
          <w:spacing w:val="-12"/>
          <w:sz w:val="25"/>
          <w:szCs w:val="25"/>
        </w:rPr>
        <w:t>提醒；</w:t>
      </w:r>
    </w:p>
    <w:p w14:paraId="1D2A1FCC">
      <w:pPr>
        <w:spacing w:before="130" w:line="350" w:lineRule="auto"/>
        <w:ind w:left="64" w:right="156" w:firstLine="470"/>
        <w:rPr>
          <w:rFonts w:ascii="仿宋" w:hAnsi="仿宋" w:eastAsia="仿宋" w:cs="仿宋"/>
          <w:spacing w:val="-12"/>
          <w:sz w:val="25"/>
          <w:szCs w:val="25"/>
        </w:rPr>
      </w:pPr>
      <w:r>
        <w:rPr>
          <w:rFonts w:hint="eastAsia" w:ascii="仿宋" w:hAnsi="仿宋" w:eastAsia="仿宋" w:cs="仿宋"/>
          <w:spacing w:val="-12"/>
          <w:sz w:val="25"/>
          <w:szCs w:val="25"/>
          <w:lang w:eastAsia="zh-CN"/>
        </w:rPr>
        <w:t>（</w:t>
      </w:r>
      <w:r>
        <w:rPr>
          <w:rFonts w:hint="eastAsia" w:ascii="仿宋" w:hAnsi="仿宋" w:eastAsia="仿宋" w:cs="仿宋"/>
          <w:spacing w:val="-12"/>
          <w:sz w:val="25"/>
          <w:szCs w:val="25"/>
          <w:lang w:val="en-US" w:eastAsia="zh-CN"/>
        </w:rPr>
        <w:t>2</w:t>
      </w:r>
      <w:r>
        <w:rPr>
          <w:rFonts w:hint="eastAsia" w:ascii="仿宋" w:hAnsi="仿宋" w:eastAsia="仿宋" w:cs="仿宋"/>
          <w:spacing w:val="-12"/>
          <w:sz w:val="25"/>
          <w:szCs w:val="25"/>
          <w:lang w:eastAsia="zh-CN"/>
        </w:rPr>
        <w:t>）</w:t>
      </w:r>
      <w:r>
        <w:rPr>
          <w:rFonts w:ascii="仿宋" w:hAnsi="仿宋" w:eastAsia="仿宋" w:cs="仿宋"/>
          <w:spacing w:val="-12"/>
          <w:sz w:val="25"/>
          <w:szCs w:val="25"/>
        </w:rPr>
        <w:t xml:space="preserve">投标人在上述基础上可选择付费购买短信推送提醒的增值服务。 </w:t>
      </w:r>
    </w:p>
    <w:p w14:paraId="5306A28B">
      <w:pPr>
        <w:spacing w:before="130" w:line="350" w:lineRule="auto"/>
        <w:ind w:left="64" w:right="156" w:firstLine="470"/>
        <w:rPr>
          <w:rFonts w:hint="default" w:ascii="仿宋" w:hAnsi="仿宋" w:eastAsia="仿宋" w:cs="仿宋"/>
          <w:spacing w:val="-12"/>
          <w:sz w:val="25"/>
          <w:szCs w:val="25"/>
          <w:lang w:val="en-US" w:eastAsia="zh-CN"/>
        </w:rPr>
      </w:pPr>
      <w:r>
        <w:rPr>
          <w:rFonts w:hint="eastAsia" w:ascii="仿宋" w:hAnsi="仿宋" w:eastAsia="仿宋" w:cs="仿宋"/>
          <w:spacing w:val="-12"/>
          <w:sz w:val="25"/>
          <w:szCs w:val="25"/>
          <w:lang w:val="en-US" w:eastAsia="zh-CN"/>
        </w:rPr>
        <w:t>2.信息订阅推送，仅作为个性化项目提供付费增殖服务。</w:t>
      </w:r>
    </w:p>
    <w:p w14:paraId="6748A2D4">
      <w:pPr>
        <w:spacing w:before="192" w:line="222" w:lineRule="auto"/>
        <w:ind w:left="198"/>
        <w:outlineLvl w:val="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b/>
          <w:bCs/>
          <w:spacing w:val="4"/>
          <w:sz w:val="25"/>
          <w:szCs w:val="25"/>
        </w:rPr>
        <w:t>(二)服务内容</w:t>
      </w:r>
    </w:p>
    <w:p w14:paraId="3888A146">
      <w:pPr>
        <w:spacing w:before="171" w:line="222" w:lineRule="auto"/>
        <w:ind w:left="53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8"/>
          <w:sz w:val="25"/>
          <w:szCs w:val="25"/>
        </w:rPr>
        <w:t>1.关键节点提醒</w:t>
      </w:r>
    </w:p>
    <w:p w14:paraId="30841874">
      <w:pPr>
        <w:spacing w:before="130" w:line="350" w:lineRule="auto"/>
        <w:ind w:left="64" w:right="156" w:firstLine="47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2"/>
          <w:sz w:val="25"/>
          <w:szCs w:val="25"/>
        </w:rPr>
        <w:t>提供系统推送和短信推送项目关键节点信息提醒，保障投标人随时掌握其参</w:t>
      </w:r>
      <w:r>
        <w:rPr>
          <w:rFonts w:ascii="仿宋" w:hAnsi="仿宋" w:eastAsia="仿宋" w:cs="仿宋"/>
          <w:spacing w:val="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5"/>
          <w:sz w:val="25"/>
          <w:szCs w:val="25"/>
        </w:rPr>
        <w:t>与的项目动态。</w:t>
      </w:r>
    </w:p>
    <w:p w14:paraId="46C11233">
      <w:pPr>
        <w:spacing w:before="1" w:line="292" w:lineRule="auto"/>
        <w:ind w:left="64" w:right="157" w:firstLine="590"/>
        <w:rPr>
          <w:rFonts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spacing w:val="-8"/>
          <w:sz w:val="25"/>
          <w:szCs w:val="25"/>
          <w:lang w:eastAsia="zh-CN"/>
        </w:rPr>
        <w:t>（</w:t>
      </w:r>
      <w:r>
        <w:rPr>
          <w:rFonts w:hint="eastAsia" w:ascii="仿宋" w:hAnsi="仿宋" w:eastAsia="仿宋" w:cs="仿宋"/>
          <w:spacing w:val="-8"/>
          <w:sz w:val="25"/>
          <w:szCs w:val="25"/>
          <w:lang w:val="en-US" w:eastAsia="zh-CN"/>
        </w:rPr>
        <w:t>1</w:t>
      </w:r>
      <w:r>
        <w:rPr>
          <w:rFonts w:hint="eastAsia" w:ascii="仿宋" w:hAnsi="仿宋" w:eastAsia="仿宋" w:cs="仿宋"/>
          <w:spacing w:val="-8"/>
          <w:sz w:val="25"/>
          <w:szCs w:val="25"/>
          <w:lang w:eastAsia="zh-CN"/>
        </w:rPr>
        <w:t>）</w:t>
      </w:r>
      <w:r>
        <w:rPr>
          <w:rFonts w:ascii="仿宋" w:hAnsi="仿宋" w:eastAsia="仿宋" w:cs="仿宋"/>
          <w:spacing w:val="-8"/>
          <w:sz w:val="25"/>
          <w:szCs w:val="25"/>
        </w:rPr>
        <w:t>提供系统推送的关键节点包括资格预审/中标提醒、邀请提醒、开标提</w:t>
      </w:r>
      <w:r>
        <w:rPr>
          <w:rFonts w:ascii="仿宋" w:hAnsi="仿宋" w:eastAsia="仿宋" w:cs="仿宋"/>
          <w:spacing w:val="-11"/>
          <w:sz w:val="25"/>
          <w:szCs w:val="25"/>
        </w:rPr>
        <w:t>醒、澄清提醒、公告变更、文件澄清、其他提醒。</w:t>
      </w:r>
    </w:p>
    <w:p w14:paraId="748C340E">
      <w:pPr>
        <w:spacing w:before="141" w:line="292" w:lineRule="auto"/>
        <w:ind w:left="64" w:right="158" w:firstLine="590"/>
        <w:rPr>
          <w:rFonts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spacing w:val="-4"/>
          <w:sz w:val="25"/>
          <w:szCs w:val="25"/>
          <w:lang w:eastAsia="zh-CN"/>
        </w:rPr>
        <w:t>（</w:t>
      </w:r>
      <w:r>
        <w:rPr>
          <w:rFonts w:hint="eastAsia" w:ascii="仿宋" w:hAnsi="仿宋" w:eastAsia="仿宋" w:cs="仿宋"/>
          <w:spacing w:val="-4"/>
          <w:sz w:val="25"/>
          <w:szCs w:val="25"/>
          <w:lang w:val="en-US" w:eastAsia="zh-CN"/>
        </w:rPr>
        <w:t>2</w:t>
      </w:r>
      <w:r>
        <w:rPr>
          <w:rFonts w:hint="eastAsia" w:ascii="仿宋" w:hAnsi="仿宋" w:eastAsia="仿宋" w:cs="仿宋"/>
          <w:spacing w:val="-4"/>
          <w:sz w:val="25"/>
          <w:szCs w:val="25"/>
          <w:lang w:eastAsia="zh-CN"/>
        </w:rPr>
        <w:t>）</w:t>
      </w:r>
      <w:r>
        <w:rPr>
          <w:rFonts w:ascii="仿宋" w:hAnsi="仿宋" w:eastAsia="仿宋" w:cs="仿宋"/>
          <w:spacing w:val="-4"/>
          <w:sz w:val="25"/>
          <w:szCs w:val="25"/>
        </w:rPr>
        <w:t>提供短信推送的关键节点包括开标提醒、澄清提醒</w:t>
      </w:r>
      <w:r>
        <w:rPr>
          <w:rFonts w:ascii="仿宋" w:hAnsi="仿宋" w:eastAsia="仿宋" w:cs="仿宋"/>
          <w:spacing w:val="-5"/>
          <w:sz w:val="25"/>
          <w:szCs w:val="25"/>
        </w:rPr>
        <w:t>、公告变更、文件</w:t>
      </w:r>
      <w:r>
        <w:rPr>
          <w:rFonts w:ascii="仿宋" w:hAnsi="仿宋" w:eastAsia="仿宋" w:cs="仿宋"/>
          <w:spacing w:val="-12"/>
          <w:sz w:val="25"/>
          <w:szCs w:val="25"/>
        </w:rPr>
        <w:t>澄清。</w:t>
      </w:r>
    </w:p>
    <w:p w14:paraId="5175A173">
      <w:pPr>
        <w:spacing w:before="178" w:line="222" w:lineRule="auto"/>
        <w:ind w:left="53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8"/>
          <w:sz w:val="25"/>
          <w:szCs w:val="25"/>
        </w:rPr>
        <w:t>2.信息订阅推送</w:t>
      </w:r>
    </w:p>
    <w:p w14:paraId="0AB6A984">
      <w:pPr>
        <w:spacing w:before="139" w:line="333" w:lineRule="auto"/>
        <w:ind w:left="64" w:right="80" w:firstLine="47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投标人通过订阅关键词(最多10个),平台检索匹配招标公告的标题，为投</w:t>
      </w:r>
      <w:r>
        <w:rPr>
          <w:rFonts w:ascii="仿宋" w:hAnsi="仿宋" w:eastAsia="仿宋" w:cs="仿宋"/>
          <w:spacing w:val="1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6"/>
          <w:sz w:val="25"/>
          <w:szCs w:val="25"/>
        </w:rPr>
        <w:t>标人提供招标/更正公告的精准信息订阅推送服务(包含系统推送和短</w:t>
      </w:r>
      <w:r>
        <w:rPr>
          <w:rFonts w:ascii="仿宋" w:hAnsi="仿宋" w:eastAsia="仿宋" w:cs="仿宋"/>
          <w:spacing w:val="-7"/>
          <w:sz w:val="25"/>
          <w:szCs w:val="25"/>
        </w:rPr>
        <w:t>信推送)。</w:t>
      </w:r>
    </w:p>
    <w:p w14:paraId="7C2D8B99">
      <w:pPr>
        <w:spacing w:before="70" w:line="222" w:lineRule="auto"/>
        <w:ind w:left="19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8"/>
          <w:sz w:val="25"/>
          <w:szCs w:val="25"/>
        </w:rPr>
        <w:t>(三)权益列表</w:t>
      </w:r>
    </w:p>
    <w:p w14:paraId="5309F405">
      <w:pPr>
        <w:spacing w:before="114"/>
      </w:pPr>
    </w:p>
    <w:tbl>
      <w:tblPr>
        <w:tblStyle w:val="7"/>
        <w:tblW w:w="85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3206"/>
        <w:gridCol w:w="1868"/>
        <w:gridCol w:w="2712"/>
      </w:tblGrid>
      <w:tr w14:paraId="17003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54" w:type="dxa"/>
            <w:vAlign w:val="top"/>
          </w:tcPr>
          <w:p w14:paraId="5AFB94BE">
            <w:pPr>
              <w:spacing w:before="162" w:line="221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3206" w:type="dxa"/>
            <w:vAlign w:val="top"/>
          </w:tcPr>
          <w:p w14:paraId="551D596E">
            <w:pPr>
              <w:spacing w:before="161" w:line="219" w:lineRule="auto"/>
              <w:ind w:left="1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4"/>
                <w:szCs w:val="24"/>
              </w:rPr>
              <w:t>服务说明</w:t>
            </w:r>
          </w:p>
        </w:tc>
        <w:tc>
          <w:tcPr>
            <w:tcW w:w="1868" w:type="dxa"/>
            <w:vAlign w:val="top"/>
          </w:tcPr>
          <w:p w14:paraId="689870DF">
            <w:pPr>
              <w:spacing w:before="161" w:line="219" w:lineRule="auto"/>
              <w:ind w:left="4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普通用户</w:t>
            </w:r>
          </w:p>
        </w:tc>
        <w:tc>
          <w:tcPr>
            <w:tcW w:w="2712" w:type="dxa"/>
            <w:vAlign w:val="top"/>
          </w:tcPr>
          <w:p w14:paraId="1C37B05E">
            <w:pPr>
              <w:spacing w:before="161" w:line="219" w:lineRule="auto"/>
              <w:ind w:left="6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4"/>
                <w:szCs w:val="24"/>
              </w:rPr>
              <w:t>综合权益用户</w:t>
            </w:r>
          </w:p>
        </w:tc>
      </w:tr>
      <w:tr w14:paraId="0E872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54" w:type="dxa"/>
            <w:vAlign w:val="top"/>
          </w:tcPr>
          <w:p w14:paraId="7F03A76A">
            <w:pPr>
              <w:spacing w:before="232" w:line="184" w:lineRule="auto"/>
              <w:ind w:left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206" w:type="dxa"/>
            <w:vAlign w:val="top"/>
          </w:tcPr>
          <w:p w14:paraId="18CDB23C">
            <w:pPr>
              <w:spacing w:before="172" w:line="219" w:lineRule="auto"/>
              <w:ind w:left="15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关键节点提醒(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  <w:lang w:val="en-US" w:eastAsia="zh-CN"/>
              </w:rPr>
              <w:t>系统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推送)</w:t>
            </w:r>
          </w:p>
        </w:tc>
        <w:tc>
          <w:tcPr>
            <w:tcW w:w="1868" w:type="dxa"/>
            <w:vAlign w:val="top"/>
          </w:tcPr>
          <w:p w14:paraId="626D0EDE">
            <w:pPr>
              <w:spacing w:before="218" w:line="255" w:lineRule="exact"/>
              <w:ind w:left="8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2712" w:type="dxa"/>
            <w:vAlign w:val="top"/>
          </w:tcPr>
          <w:p w14:paraId="67F58347">
            <w:pPr>
              <w:spacing w:before="219" w:line="238" w:lineRule="auto"/>
              <w:ind w:left="12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</w:tr>
      <w:tr w14:paraId="6E318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54" w:type="dxa"/>
            <w:vAlign w:val="top"/>
          </w:tcPr>
          <w:p w14:paraId="600C7AFF">
            <w:pPr>
              <w:spacing w:before="235" w:line="183" w:lineRule="auto"/>
              <w:ind w:left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206" w:type="dxa"/>
            <w:vAlign w:val="top"/>
          </w:tcPr>
          <w:p w14:paraId="2375F294">
            <w:pPr>
              <w:spacing w:before="174" w:line="220" w:lineRule="auto"/>
              <w:ind w:left="27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关键节点提醒(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  <w:lang w:val="en-US" w:eastAsia="zh-CN"/>
              </w:rPr>
              <w:t>短信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推送)</w:t>
            </w:r>
          </w:p>
        </w:tc>
        <w:tc>
          <w:tcPr>
            <w:tcW w:w="1868" w:type="dxa"/>
            <w:vAlign w:val="top"/>
          </w:tcPr>
          <w:p w14:paraId="260FFAEA">
            <w:pPr>
              <w:spacing w:before="210" w:line="238" w:lineRule="auto"/>
              <w:ind w:left="8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×</w:t>
            </w:r>
          </w:p>
        </w:tc>
        <w:tc>
          <w:tcPr>
            <w:tcW w:w="2712" w:type="dxa"/>
            <w:vAlign w:val="top"/>
          </w:tcPr>
          <w:p w14:paraId="7CEF97C1">
            <w:pPr>
              <w:spacing w:before="210" w:line="238" w:lineRule="auto"/>
              <w:ind w:left="12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</w:tr>
      <w:tr w14:paraId="23CEB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54" w:type="dxa"/>
            <w:vAlign w:val="top"/>
          </w:tcPr>
          <w:p w14:paraId="68D1B507">
            <w:pPr>
              <w:spacing w:before="238" w:line="183" w:lineRule="auto"/>
              <w:ind w:left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206" w:type="dxa"/>
            <w:vAlign w:val="top"/>
          </w:tcPr>
          <w:p w14:paraId="337F0C3C">
            <w:pPr>
              <w:spacing w:before="177" w:line="219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信息订阅推送</w:t>
            </w:r>
          </w:p>
        </w:tc>
        <w:tc>
          <w:tcPr>
            <w:tcW w:w="1868" w:type="dxa"/>
            <w:vAlign w:val="top"/>
          </w:tcPr>
          <w:p w14:paraId="264C170C">
            <w:pPr>
              <w:spacing w:before="213" w:line="255" w:lineRule="exact"/>
              <w:ind w:left="8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×</w:t>
            </w:r>
          </w:p>
        </w:tc>
        <w:tc>
          <w:tcPr>
            <w:tcW w:w="2712" w:type="dxa"/>
            <w:vAlign w:val="top"/>
          </w:tcPr>
          <w:p w14:paraId="3F995F59">
            <w:pPr>
              <w:spacing w:before="213" w:line="238" w:lineRule="auto"/>
              <w:ind w:left="12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</w:tr>
    </w:tbl>
    <w:p w14:paraId="594A305D"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523DC">
    <w:pPr>
      <w:pStyle w:val="3"/>
    </w:pPr>
  </w:p>
  <w:p w14:paraId="07688826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3109C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3109C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yNzRjODBhYTljZWJiYTkxZGEyZGQwNGM1YTk5NDUifQ=="/>
  </w:docVars>
  <w:rsids>
    <w:rsidRoot w:val="0017111E"/>
    <w:rsid w:val="0017111E"/>
    <w:rsid w:val="004621F9"/>
    <w:rsid w:val="00742805"/>
    <w:rsid w:val="00A30226"/>
    <w:rsid w:val="00B948FA"/>
    <w:rsid w:val="083957AE"/>
    <w:rsid w:val="0CC3334C"/>
    <w:rsid w:val="18183F48"/>
    <w:rsid w:val="20196452"/>
    <w:rsid w:val="225034AE"/>
    <w:rsid w:val="2C0B2FE1"/>
    <w:rsid w:val="2D300512"/>
    <w:rsid w:val="34273537"/>
    <w:rsid w:val="34401C96"/>
    <w:rsid w:val="34CF320B"/>
    <w:rsid w:val="3A993EAE"/>
    <w:rsid w:val="3BD8351D"/>
    <w:rsid w:val="4707770D"/>
    <w:rsid w:val="54574766"/>
    <w:rsid w:val="5D230B44"/>
    <w:rsid w:val="619568CD"/>
    <w:rsid w:val="67AD0100"/>
    <w:rsid w:val="6B8127DB"/>
    <w:rsid w:val="6BD36970"/>
    <w:rsid w:val="71D1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436</Characters>
  <Lines>2</Lines>
  <Paragraphs>1</Paragraphs>
  <TotalTime>2</TotalTime>
  <ScaleCrop>false</ScaleCrop>
  <LinksUpToDate>false</LinksUpToDate>
  <CharactersWithSpaces>440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2024-10-24T13:58:00Z</dcterms:created>
  <dc:creator>mirro</dc:creator>
  <cp:lastModifiedBy>WPS_1651908737</cp:lastModifiedBy>
  <dcterms:modified xsi:type="dcterms:W3CDTF">2024-11-22T02:23:47Z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62712F4899D4444587893B1161AAB9F7_13</vt:lpwstr>
  </property>
</Properties>
</file>